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68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0069-01-2026-001237-30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01 апреля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город Сургут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 судебного участка № 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 Думлер Г.П.,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402, </w:t>
      </w: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ст.15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.5 КоАП РФ в отношении: </w:t>
      </w: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Хван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Николая Андреевича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32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right="21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Хван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Н.А.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являясь должностным лицом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 Сургут,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Энергостроителей</w:t>
      </w:r>
      <w:r>
        <w:rPr>
          <w:rFonts w:ascii="Times New Roman" w:eastAsia="Times New Roman" w:hAnsi="Times New Roman" w:cs="Times New Roman"/>
          <w:sz w:val="25"/>
          <w:szCs w:val="25"/>
        </w:rPr>
        <w:t>, дом 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04.09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Инспекцию ФНС России по г. Сургуту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расчет по страховым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взносам за 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месяц</w:t>
      </w:r>
      <w:r>
        <w:rPr>
          <w:rFonts w:ascii="Times New Roman" w:eastAsia="Times New Roman" w:hAnsi="Times New Roman" w:cs="Times New Roman"/>
          <w:sz w:val="25"/>
          <w:szCs w:val="25"/>
        </w:rPr>
        <w:t>ев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, срок предоставления к</w:t>
      </w:r>
      <w:r>
        <w:rPr>
          <w:rFonts w:ascii="Times New Roman" w:eastAsia="Times New Roman" w:hAnsi="Times New Roman" w:cs="Times New Roman"/>
          <w:sz w:val="25"/>
          <w:szCs w:val="25"/>
        </w:rPr>
        <w:t>ото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рого установлен не позднее </w:t>
      </w:r>
      <w:r>
        <w:rPr>
          <w:rFonts w:ascii="Times New Roman" w:eastAsia="Times New Roman" w:hAnsi="Times New Roman" w:cs="Times New Roman"/>
          <w:sz w:val="25"/>
          <w:szCs w:val="25"/>
        </w:rPr>
        <w:t>25.</w:t>
      </w: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года, в результате, чего допущено нарушение срока предоставления расчета, предусмотренного п.п.4 п.1 ст. 23, п. 7 ст. 431 НК РФ.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Хван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Н.А</w:t>
      </w:r>
      <w:r>
        <w:rPr>
          <w:rFonts w:ascii="Times New Roman" w:eastAsia="Times New Roman" w:hAnsi="Times New Roman" w:cs="Times New Roman"/>
          <w:sz w:val="25"/>
          <w:szCs w:val="25"/>
        </w:rPr>
        <w:t>.,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</w:t>
      </w:r>
      <w:r>
        <w:rPr>
          <w:rFonts w:ascii="Times New Roman" w:eastAsia="Times New Roman" w:hAnsi="Times New Roman" w:cs="Times New Roman"/>
          <w:sz w:val="25"/>
          <w:szCs w:val="25"/>
        </w:rPr>
        <w:t>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 времени и месте рассмотрения дела надлежащим образом, а именно судебной повесткой, возвращенной с отметкой об истечении срока хранения,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5"/>
          <w:szCs w:val="25"/>
        </w:rPr>
        <w:t>ся</w:t>
      </w:r>
      <w:r>
        <w:rPr>
          <w:rFonts w:ascii="Times New Roman" w:eastAsia="Times New Roman" w:hAnsi="Times New Roman" w:cs="Times New Roman"/>
          <w:sz w:val="25"/>
          <w:szCs w:val="25"/>
        </w:rPr>
        <w:t>, ходатайств об отложен</w:t>
      </w:r>
      <w:r>
        <w:rPr>
          <w:rFonts w:ascii="Times New Roman" w:eastAsia="Times New Roman" w:hAnsi="Times New Roman" w:cs="Times New Roman"/>
          <w:sz w:val="25"/>
          <w:szCs w:val="25"/>
        </w:rPr>
        <w:t>ии рассмотрения дела не заявлял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N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343.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Хван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материалы дела, судья пришел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силу </w:t>
      </w:r>
      <w:r>
        <w:rPr>
          <w:rFonts w:ascii="Times New Roman" w:eastAsia="Times New Roman" w:hAnsi="Times New Roman" w:cs="Times New Roman"/>
          <w:sz w:val="25"/>
          <w:szCs w:val="25"/>
        </w:rPr>
        <w:t>п.п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4 п. 1 ст. 23 НК РФ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п. 7 ст. 431 НК РФ </w:t>
      </w:r>
      <w:r>
        <w:rPr>
          <w:rFonts w:ascii="Times New Roman" w:eastAsia="Times New Roman" w:hAnsi="Times New Roman" w:cs="Times New Roman"/>
          <w:sz w:val="25"/>
          <w:szCs w:val="25"/>
        </w:rPr>
        <w:t>п</w:t>
      </w:r>
      <w:r>
        <w:rPr>
          <w:rFonts w:ascii="Times New Roman" w:eastAsia="Times New Roman" w:hAnsi="Times New Roman" w:cs="Times New Roman"/>
          <w:sz w:val="25"/>
          <w:szCs w:val="25"/>
        </w:rPr>
        <w:t>лательщики, указанные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191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п.п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. 1 п. 1 ст. 419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данного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(за исключением физических лиц, производящих выплаты, указанные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223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п.п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. 3 п. 3 ст. 422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НК РФ</w:t>
      </w:r>
      <w:r>
        <w:rPr>
          <w:rFonts w:ascii="Times New Roman" w:eastAsia="Times New Roman" w:hAnsi="Times New Roman" w:cs="Times New Roman"/>
          <w:sz w:val="25"/>
          <w:szCs w:val="25"/>
        </w:rPr>
        <w:t>), в том числе являющиеся налогоплательщиками, отнесенными к категории крупнейших, представляют по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форме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формату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и в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multilink/10900200/paragraph/34514/number/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порядке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, которые утверждены федеральным органом исполнительной власти, уполномоченным по контролю и надзору в области налогов и сборов, в налоговый орган по месту нахождения организации и по месту нахождения обособленных подразделений организации, которым организацией открыты счета в банках и которые начисляют и производят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hyperlink r:id="rId4" w:anchor="/document/405567543/entry/100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расчет по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страховым взносам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не позднее 25-го числа месяца, следующего за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hyperlink r:id="rId4" w:anchor="/document/10900200/entry/42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расчетным (отчетным) периодом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Хван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суду представлены: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 об админис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25607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18.02</w:t>
      </w:r>
      <w:r>
        <w:rPr>
          <w:rFonts w:ascii="Times New Roman" w:eastAsia="Times New Roman" w:hAnsi="Times New Roman" w:cs="Times New Roman"/>
          <w:sz w:val="25"/>
          <w:szCs w:val="25"/>
        </w:rPr>
        <w:t>.2026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выписка из Единого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>венного реестра юридических лиц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справка об изменении идентификационных сведений о должностном лице от 18.02.2026 года;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справка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декларации к установленному сроку от 26.0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.2025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информационное письмо № </w:t>
      </w:r>
      <w:r>
        <w:rPr>
          <w:rFonts w:ascii="Times New Roman" w:eastAsia="Times New Roman" w:hAnsi="Times New Roman" w:cs="Times New Roman"/>
          <w:sz w:val="25"/>
          <w:szCs w:val="25"/>
        </w:rPr>
        <w:t>5594</w:t>
      </w:r>
      <w:r>
        <w:rPr>
          <w:rFonts w:ascii="Times New Roman" w:eastAsia="Times New Roman" w:hAnsi="Times New Roman" w:cs="Times New Roman"/>
          <w:sz w:val="25"/>
          <w:szCs w:val="25"/>
        </w:rPr>
        <w:t>/13/413К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26.12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.2025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список почтовых отправлений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уведомление № </w:t>
      </w:r>
      <w:r>
        <w:rPr>
          <w:rFonts w:ascii="Times New Roman" w:eastAsia="Times New Roman" w:hAnsi="Times New Roman" w:cs="Times New Roman"/>
          <w:sz w:val="25"/>
          <w:szCs w:val="25"/>
        </w:rPr>
        <w:t>5350</w:t>
      </w:r>
      <w:r>
        <w:rPr>
          <w:rFonts w:ascii="Times New Roman" w:eastAsia="Times New Roman" w:hAnsi="Times New Roman" w:cs="Times New Roman"/>
          <w:sz w:val="25"/>
          <w:szCs w:val="25"/>
        </w:rPr>
        <w:t>/13</w:t>
      </w:r>
      <w:r>
        <w:rPr>
          <w:rFonts w:ascii="Times New Roman" w:eastAsia="Times New Roman" w:hAnsi="Times New Roman" w:cs="Times New Roman"/>
          <w:sz w:val="25"/>
          <w:szCs w:val="25"/>
        </w:rPr>
        <w:t>/413К от 20.01.2026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года;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совокупность доказательств позволяет суду сделать вывод о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Хван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Н.А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ст. 15.5 КоАП РФ.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</w:t>
      </w:r>
      <w:r>
        <w:rPr>
          <w:rFonts w:ascii="Times New Roman" w:eastAsia="Times New Roman" w:hAnsi="Times New Roman" w:cs="Times New Roman"/>
          <w:sz w:val="25"/>
          <w:szCs w:val="25"/>
        </w:rPr>
        <w:t>ействия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>квалифицирует по ст. 15.5 КоАП РФ – нарушение установленных законодательством о налогах и сборах сроков представления налоговой декларации в налоговый орган по месту учета.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или отягчающих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определении меры наказания, суд учитывает характер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степень общественной опасности </w:t>
      </w:r>
      <w:r>
        <w:rPr>
          <w:rFonts w:ascii="Times New Roman" w:eastAsia="Times New Roman" w:hAnsi="Times New Roman" w:cs="Times New Roman"/>
          <w:sz w:val="25"/>
          <w:szCs w:val="25"/>
        </w:rPr>
        <w:t>совершенного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29.9-29.11 КоАП РФ, мировой судья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Хван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Николая Андреевича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</w:t>
      </w:r>
      <w:r>
        <w:rPr>
          <w:rFonts w:ascii="Times New Roman" w:eastAsia="Times New Roman" w:hAnsi="Times New Roman" w:cs="Times New Roman"/>
          <w:sz w:val="25"/>
          <w:szCs w:val="25"/>
        </w:rPr>
        <w:t>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административного правонарушения, предусмотренного ст. 15.5 КоАП РФ, </w:t>
      </w:r>
      <w:r>
        <w:rPr>
          <w:rFonts w:ascii="Times New Roman" w:eastAsia="Times New Roman" w:hAnsi="Times New Roman" w:cs="Times New Roman"/>
          <w:sz w:val="26"/>
          <w:szCs w:val="26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судью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мирового судьи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судебного участка №14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>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01.04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</w:t>
      </w:r>
      <w:r>
        <w:rPr>
          <w:rFonts w:ascii="Times New Roman" w:eastAsia="Times New Roman" w:hAnsi="Times New Roman" w:cs="Times New Roman"/>
          <w:sz w:val="25"/>
          <w:szCs w:val="25"/>
        </w:rPr>
        <w:t>окумент находится в деле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>68</w:t>
      </w:r>
      <w:r>
        <w:rPr>
          <w:rFonts w:ascii="Times New Roman" w:eastAsia="Times New Roman" w:hAnsi="Times New Roman" w:cs="Times New Roman"/>
          <w:sz w:val="25"/>
          <w:szCs w:val="25"/>
        </w:rPr>
        <w:t>-2614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10">
    <w:name w:val="cat-UserDefined grp-32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